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ackground w:color="FFFFFF"/>
  <w:body>
    <w:p w14:paraId="402F9594" w14:textId="494AD613" w:rsidR="00840FF1" w:rsidRDefault="00000000" w:rsidP="00AE2990">
      <w:pPr>
        <w:pStyle w:val="Heading1"/>
        <w:spacing w:after="0" w:line="360" w:lineRule="auto"/>
      </w:pPr>
      <w:r>
        <w:t>M1L9</w:t>
      </w:r>
      <w:r w:rsidR="00216DF5">
        <w:t>.</w:t>
      </w:r>
      <w:r>
        <w:t xml:space="preserve"> How </w:t>
      </w:r>
      <w:r w:rsidR="00F86840">
        <w:t>W</w:t>
      </w:r>
      <w:r>
        <w:t xml:space="preserve">e </w:t>
      </w:r>
      <w:r w:rsidR="00F86840">
        <w:t>M</w:t>
      </w:r>
      <w:r>
        <w:t xml:space="preserve">ake </w:t>
      </w:r>
      <w:r w:rsidR="00F86840">
        <w:t>D</w:t>
      </w:r>
      <w:r>
        <w:t>ecisions</w:t>
      </w:r>
    </w:p>
    <w:p w14:paraId="0D6DF2EC" w14:textId="77777777" w:rsidR="00F86840" w:rsidRDefault="00F86840" w:rsidP="00AE2990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</w:p>
    <w:p w14:paraId="6108AF91" w14:textId="1569F11E" w:rsidR="00F86840" w:rsidRDefault="00F86840" w:rsidP="00AE2990">
      <w:pPr>
        <w:pStyle w:val="Heading2"/>
        <w:spacing w:before="120" w:line="360" w:lineRule="auto"/>
      </w:pPr>
      <w:r>
        <w:t>Slide #1</w:t>
      </w:r>
      <w:r>
        <w:rPr>
          <w:noProof/>
        </w:rPr>
        <w:drawing>
          <wp:inline distT="0" distB="0" distL="0" distR="0" wp14:anchorId="46176EF2" wp14:editId="762918E9">
            <wp:extent cx="5731510" cy="3220720"/>
            <wp:effectExtent l="0" t="0" r="2540" b="0"/>
            <wp:docPr id="543587117" name="Picture 1" descr="How We Make Decision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587117" name="Picture 1" descr="How We Make Decisions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495F4" w14:textId="77777777" w:rsidR="00F86840" w:rsidRDefault="00F86840" w:rsidP="00AE2990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F86840">
        <w:rPr>
          <w:rFonts w:ascii="Open Sans" w:hAnsi="Open Sans" w:cs="Open Sans"/>
          <w:sz w:val="24"/>
          <w:szCs w:val="24"/>
        </w:rPr>
        <w:t>In this topic, we will discuss how we make decisions.</w:t>
      </w:r>
    </w:p>
    <w:p w14:paraId="49876C61" w14:textId="77777777" w:rsidR="00AE2990" w:rsidRPr="00F86840" w:rsidRDefault="00AE2990" w:rsidP="00AE2990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</w:p>
    <w:p w14:paraId="4489EF28" w14:textId="77777777" w:rsidR="00F86840" w:rsidRDefault="00F86840" w:rsidP="00AE2990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</w:p>
    <w:p w14:paraId="34A922D7" w14:textId="2F21DE03" w:rsidR="00F86840" w:rsidRDefault="00F86840" w:rsidP="00AE2990">
      <w:pPr>
        <w:pStyle w:val="Heading2"/>
        <w:spacing w:before="120" w:line="360" w:lineRule="auto"/>
      </w:pPr>
      <w:r>
        <w:lastRenderedPageBreak/>
        <w:t>Slide #2</w:t>
      </w:r>
      <w:r>
        <w:rPr>
          <w:noProof/>
        </w:rPr>
        <w:drawing>
          <wp:inline distT="0" distB="0" distL="0" distR="0" wp14:anchorId="723EA3B7" wp14:editId="2FFC1E74">
            <wp:extent cx="5731510" cy="3225165"/>
            <wp:effectExtent l="0" t="0" r="2540" b="0"/>
            <wp:docPr id="235788334" name="Picture 2" descr="Systemic decision-making proces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788334" name="Picture 2" descr="Systemic decision-making process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69C6B" w14:textId="4DB66018" w:rsidR="00F86840" w:rsidRDefault="00F86840" w:rsidP="00AE2990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F86840">
        <w:rPr>
          <w:rFonts w:ascii="Open Sans" w:hAnsi="Open Sans" w:cs="Open Sans"/>
          <w:sz w:val="24"/>
          <w:szCs w:val="24"/>
        </w:rPr>
        <w:t xml:space="preserve">I am going to teach you a systematic </w:t>
      </w:r>
      <w:r w:rsidR="00AE2990" w:rsidRPr="00F86840">
        <w:rPr>
          <w:rFonts w:ascii="Open Sans" w:hAnsi="Open Sans" w:cs="Open Sans"/>
          <w:sz w:val="24"/>
          <w:szCs w:val="24"/>
        </w:rPr>
        <w:t>decision-making</w:t>
      </w:r>
      <w:r w:rsidRPr="00F86840">
        <w:rPr>
          <w:rFonts w:ascii="Open Sans" w:hAnsi="Open Sans" w:cs="Open Sans"/>
          <w:sz w:val="24"/>
          <w:szCs w:val="24"/>
        </w:rPr>
        <w:t xml:space="preserve"> process that you can use in your organization to combine managers judgment and data to make sound decisions.</w:t>
      </w:r>
    </w:p>
    <w:p w14:paraId="2A9783EF" w14:textId="77777777" w:rsidR="00AE2990" w:rsidRDefault="00AE2990" w:rsidP="00AE2990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</w:p>
    <w:p w14:paraId="3A7E5951" w14:textId="77777777" w:rsidR="00AE2990" w:rsidRDefault="00AE2990" w:rsidP="00AE2990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</w:p>
    <w:p w14:paraId="424BE746" w14:textId="77777777" w:rsidR="00AE2990" w:rsidRDefault="00AE2990" w:rsidP="00AE2990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</w:p>
    <w:p w14:paraId="097BE8E1" w14:textId="39F9EB07" w:rsidR="00F86840" w:rsidRDefault="00F86840" w:rsidP="00AE2990">
      <w:pPr>
        <w:pStyle w:val="Heading2"/>
        <w:spacing w:before="120" w:line="360" w:lineRule="auto"/>
      </w:pPr>
      <w:r>
        <w:lastRenderedPageBreak/>
        <w:t>Slide #3</w:t>
      </w:r>
      <w:r>
        <w:rPr>
          <w:noProof/>
        </w:rPr>
        <w:drawing>
          <wp:inline distT="0" distB="0" distL="0" distR="0" wp14:anchorId="459963C7" wp14:editId="263DE80E">
            <wp:extent cx="5731510" cy="3218180"/>
            <wp:effectExtent l="0" t="0" r="2540" b="1270"/>
            <wp:docPr id="579262903" name="Picture 3" descr="Ability to make intuitive decision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262903" name="Picture 3" descr="Ability to make intuitive decisions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C26E2" w14:textId="77777777" w:rsidR="00AE2990" w:rsidRDefault="00AE2990" w:rsidP="00AE2990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F86840">
        <w:rPr>
          <w:rFonts w:ascii="Open Sans" w:hAnsi="Open Sans" w:cs="Open Sans"/>
          <w:sz w:val="24"/>
          <w:szCs w:val="24"/>
        </w:rPr>
        <w:t>Leaders’</w:t>
      </w:r>
      <w:r w:rsidR="00F86840" w:rsidRPr="00F86840">
        <w:rPr>
          <w:rFonts w:ascii="Open Sans" w:hAnsi="Open Sans" w:cs="Open Sans"/>
          <w:sz w:val="24"/>
          <w:szCs w:val="24"/>
        </w:rPr>
        <w:t xml:space="preserve"> ability to make intuitive decisions is valuable and important because the unconscious decision</w:t>
      </w:r>
      <w:r>
        <w:rPr>
          <w:rFonts w:ascii="Open Sans" w:hAnsi="Open Sans" w:cs="Open Sans"/>
          <w:sz w:val="24"/>
          <w:szCs w:val="24"/>
        </w:rPr>
        <w:t>-</w:t>
      </w:r>
      <w:r w:rsidR="00F86840" w:rsidRPr="00F86840">
        <w:rPr>
          <w:rFonts w:ascii="Open Sans" w:hAnsi="Open Sans" w:cs="Open Sans"/>
          <w:sz w:val="24"/>
          <w:szCs w:val="24"/>
        </w:rPr>
        <w:t>making processes enable leaders to make quick and effective decisions with limited information under stressful environments.</w:t>
      </w:r>
    </w:p>
    <w:p w14:paraId="51385564" w14:textId="77777777" w:rsidR="00AE2990" w:rsidRDefault="00F86840" w:rsidP="00AE2990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F86840">
        <w:rPr>
          <w:rFonts w:ascii="Open Sans" w:hAnsi="Open Sans" w:cs="Open Sans"/>
          <w:sz w:val="24"/>
          <w:szCs w:val="24"/>
        </w:rPr>
        <w:t>However, that subjective judgment decision</w:t>
      </w:r>
      <w:r w:rsidR="00AE2990">
        <w:rPr>
          <w:rFonts w:ascii="Open Sans" w:hAnsi="Open Sans" w:cs="Open Sans"/>
          <w:sz w:val="24"/>
          <w:szCs w:val="24"/>
        </w:rPr>
        <w:t>-</w:t>
      </w:r>
      <w:r w:rsidRPr="00F86840">
        <w:rPr>
          <w:rFonts w:ascii="Open Sans" w:hAnsi="Open Sans" w:cs="Open Sans"/>
          <w:sz w:val="24"/>
          <w:szCs w:val="24"/>
        </w:rPr>
        <w:t xml:space="preserve">making process can be distorted by our emotional attachment or </w:t>
      </w:r>
      <w:r w:rsidR="00AE2990" w:rsidRPr="00F86840">
        <w:rPr>
          <w:rFonts w:ascii="Open Sans" w:hAnsi="Open Sans" w:cs="Open Sans"/>
          <w:sz w:val="24"/>
          <w:szCs w:val="24"/>
        </w:rPr>
        <w:t>self-interest</w:t>
      </w:r>
      <w:r w:rsidRPr="00F86840">
        <w:rPr>
          <w:rFonts w:ascii="Open Sans" w:hAnsi="Open Sans" w:cs="Open Sans"/>
          <w:sz w:val="24"/>
          <w:szCs w:val="24"/>
        </w:rPr>
        <w:t>, given the way our brains work.</w:t>
      </w:r>
    </w:p>
    <w:p w14:paraId="62DB1CDC" w14:textId="360DF9E3" w:rsidR="00F86840" w:rsidRDefault="00F86840" w:rsidP="00AE2990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F86840">
        <w:rPr>
          <w:rFonts w:ascii="Open Sans" w:hAnsi="Open Sans" w:cs="Open Sans"/>
          <w:sz w:val="24"/>
          <w:szCs w:val="24"/>
        </w:rPr>
        <w:t>Human beings have biases while making judgment calls.</w:t>
      </w:r>
    </w:p>
    <w:p w14:paraId="0E6469B0" w14:textId="210D398D" w:rsidR="00F86840" w:rsidRDefault="00F86840" w:rsidP="00AE2990">
      <w:pPr>
        <w:pStyle w:val="Heading2"/>
        <w:spacing w:before="120" w:line="360" w:lineRule="auto"/>
      </w:pPr>
      <w:r>
        <w:lastRenderedPageBreak/>
        <w:t>Slide #4</w:t>
      </w:r>
      <w:r>
        <w:rPr>
          <w:noProof/>
        </w:rPr>
        <w:drawing>
          <wp:inline distT="0" distB="0" distL="0" distR="0" wp14:anchorId="3A155D1C" wp14:editId="292908A8">
            <wp:extent cx="5731510" cy="3215640"/>
            <wp:effectExtent l="0" t="0" r="2540" b="3810"/>
            <wp:docPr id="1827098891" name="Picture 4" descr="Our brains depend primarily on 2 hardwired processes for making decision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7098891" name="Picture 4" descr="Our brains depend primarily on 2 hardwired processes for making decisions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FABF8" w14:textId="77777777" w:rsidR="00F86840" w:rsidRDefault="00F86840" w:rsidP="00AE2990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F86840">
        <w:rPr>
          <w:rFonts w:ascii="Open Sans" w:hAnsi="Open Sans" w:cs="Open Sans"/>
          <w:sz w:val="24"/>
          <w:szCs w:val="24"/>
        </w:rPr>
        <w:t>Our brains depend primarily on two hardwired processes for making decisions, pattern recognition and emotional tagging.</w:t>
      </w:r>
    </w:p>
    <w:p w14:paraId="26DBA2D2" w14:textId="77777777" w:rsidR="00AE2990" w:rsidRDefault="00AE2990" w:rsidP="00AE2990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</w:p>
    <w:p w14:paraId="126CE1CE" w14:textId="77777777" w:rsidR="00AE2990" w:rsidRPr="00F86840" w:rsidRDefault="00AE2990" w:rsidP="00AE2990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</w:p>
    <w:p w14:paraId="097957D3" w14:textId="77777777" w:rsidR="00F86840" w:rsidRDefault="00F86840" w:rsidP="00AE2990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</w:p>
    <w:p w14:paraId="7ADDF36B" w14:textId="058ECF47" w:rsidR="00F86840" w:rsidRDefault="00F86840" w:rsidP="00AE2990">
      <w:pPr>
        <w:pStyle w:val="Heading2"/>
        <w:spacing w:before="120" w:line="360" w:lineRule="auto"/>
      </w:pPr>
      <w:r>
        <w:lastRenderedPageBreak/>
        <w:t>Slide #5</w:t>
      </w:r>
      <w:r>
        <w:rPr>
          <w:noProof/>
        </w:rPr>
        <w:drawing>
          <wp:inline distT="0" distB="0" distL="0" distR="0" wp14:anchorId="2DE778D4" wp14:editId="37072BD3">
            <wp:extent cx="5731510" cy="3215640"/>
            <wp:effectExtent l="0" t="0" r="2540" b="3810"/>
            <wp:docPr id="600870012" name="Picture 5" descr="Pattern recogni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870012" name="Picture 5" descr="Pattern recognition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22AB7" w14:textId="77777777" w:rsidR="00AE2990" w:rsidRDefault="00F86840" w:rsidP="00AE2990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F86840">
        <w:rPr>
          <w:rFonts w:ascii="Open Sans" w:hAnsi="Open Sans" w:cs="Open Sans"/>
          <w:sz w:val="24"/>
          <w:szCs w:val="24"/>
        </w:rPr>
        <w:t xml:space="preserve">Pattern recognition is a complex process that integrates information from as many as 30 different parts of our brain. </w:t>
      </w:r>
    </w:p>
    <w:p w14:paraId="04C00C42" w14:textId="77777777" w:rsidR="00AE2990" w:rsidRDefault="00F86840" w:rsidP="00AE2990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F86840">
        <w:rPr>
          <w:rFonts w:ascii="Open Sans" w:hAnsi="Open Sans" w:cs="Open Sans"/>
          <w:sz w:val="24"/>
          <w:szCs w:val="24"/>
        </w:rPr>
        <w:t xml:space="preserve">When faced with a new situation, we make assumptions and conclusions based on our previous experience and judgment. </w:t>
      </w:r>
    </w:p>
    <w:p w14:paraId="15C3BB5D" w14:textId="77777777" w:rsidR="00AE2990" w:rsidRDefault="00F86840" w:rsidP="00AE2990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F86840">
        <w:rPr>
          <w:rFonts w:ascii="Open Sans" w:hAnsi="Open Sans" w:cs="Open Sans"/>
          <w:sz w:val="24"/>
          <w:szCs w:val="24"/>
        </w:rPr>
        <w:t>This is the way a chess master decides the next moves when playing a chess game.</w:t>
      </w:r>
      <w:r w:rsidR="00AE2990">
        <w:rPr>
          <w:rFonts w:ascii="Open Sans" w:hAnsi="Open Sans" w:cs="Open Sans"/>
          <w:sz w:val="24"/>
          <w:szCs w:val="24"/>
        </w:rPr>
        <w:t xml:space="preserve"> </w:t>
      </w:r>
      <w:r w:rsidRPr="00F86840">
        <w:rPr>
          <w:rFonts w:ascii="Open Sans" w:hAnsi="Open Sans" w:cs="Open Sans"/>
          <w:sz w:val="24"/>
          <w:szCs w:val="24"/>
        </w:rPr>
        <w:t>A chess master can choose a high</w:t>
      </w:r>
      <w:r w:rsidR="00AE2990">
        <w:rPr>
          <w:rFonts w:ascii="Open Sans" w:hAnsi="Open Sans" w:cs="Open Sans"/>
          <w:sz w:val="24"/>
          <w:szCs w:val="24"/>
        </w:rPr>
        <w:t>-</w:t>
      </w:r>
      <w:r w:rsidRPr="00F86840">
        <w:rPr>
          <w:rFonts w:ascii="Open Sans" w:hAnsi="Open Sans" w:cs="Open Sans"/>
          <w:sz w:val="24"/>
          <w:szCs w:val="24"/>
        </w:rPr>
        <w:t xml:space="preserve">quality move in as little as six seconds by drawing on the patterns he or she has seen before. </w:t>
      </w:r>
    </w:p>
    <w:p w14:paraId="250CDD91" w14:textId="560EEDC0" w:rsidR="00F86840" w:rsidRPr="00F86840" w:rsidRDefault="00F86840" w:rsidP="00AE2990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F86840">
        <w:rPr>
          <w:rFonts w:ascii="Open Sans" w:hAnsi="Open Sans" w:cs="Open Sans"/>
          <w:sz w:val="24"/>
          <w:szCs w:val="24"/>
        </w:rPr>
        <w:t>While we are dealing with seemingly familiar situations, our brains can cause us to think we understand the situation and draw conclusions based on the decisions we have made before.</w:t>
      </w:r>
    </w:p>
    <w:p w14:paraId="2001E3A1" w14:textId="77777777" w:rsidR="00AE2990" w:rsidRDefault="00F86840" w:rsidP="00AE2990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F86840">
        <w:rPr>
          <w:rFonts w:ascii="Open Sans" w:hAnsi="Open Sans" w:cs="Open Sans"/>
          <w:sz w:val="24"/>
          <w:szCs w:val="24"/>
        </w:rPr>
        <w:t xml:space="preserve">However, you can see the pattern recognition process is constrained by our previous experience. </w:t>
      </w:r>
    </w:p>
    <w:p w14:paraId="650181A1" w14:textId="5DB2660D" w:rsidR="00F86840" w:rsidRDefault="00F86840" w:rsidP="00AE2990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F86840">
        <w:rPr>
          <w:rFonts w:ascii="Open Sans" w:hAnsi="Open Sans" w:cs="Open Sans"/>
          <w:sz w:val="24"/>
          <w:szCs w:val="24"/>
        </w:rPr>
        <w:t>It is difficult for decision</w:t>
      </w:r>
      <w:r w:rsidR="00AE2990">
        <w:rPr>
          <w:rFonts w:ascii="Open Sans" w:hAnsi="Open Sans" w:cs="Open Sans"/>
          <w:sz w:val="24"/>
          <w:szCs w:val="24"/>
        </w:rPr>
        <w:t>-</w:t>
      </w:r>
      <w:r w:rsidRPr="00F86840">
        <w:rPr>
          <w:rFonts w:ascii="Open Sans" w:hAnsi="Open Sans" w:cs="Open Sans"/>
          <w:sz w:val="24"/>
          <w:szCs w:val="24"/>
        </w:rPr>
        <w:t>makers to think outside of the boundary of their previous experience.</w:t>
      </w:r>
    </w:p>
    <w:p w14:paraId="1CFCC505" w14:textId="5D165CD0" w:rsidR="00F86840" w:rsidRDefault="00F86840" w:rsidP="00AE2990">
      <w:pPr>
        <w:pStyle w:val="Heading2"/>
        <w:spacing w:before="120" w:line="360" w:lineRule="auto"/>
      </w:pPr>
      <w:r>
        <w:lastRenderedPageBreak/>
        <w:t>Slide #6</w:t>
      </w:r>
      <w:r>
        <w:rPr>
          <w:noProof/>
        </w:rPr>
        <w:drawing>
          <wp:inline distT="0" distB="0" distL="0" distR="0" wp14:anchorId="7B34D4D1" wp14:editId="683E3F16">
            <wp:extent cx="5731510" cy="3222625"/>
            <wp:effectExtent l="0" t="0" r="2540" b="0"/>
            <wp:docPr id="326328752" name="Picture 6" descr="Emotional Tagg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328752" name="Picture 6" descr="Emotional Taggi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F8ADE" w14:textId="565D84B5" w:rsidR="00AE2990" w:rsidRPr="00F86840" w:rsidRDefault="00AE2990" w:rsidP="00AE2990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F86840">
        <w:rPr>
          <w:rFonts w:ascii="Open Sans" w:hAnsi="Open Sans" w:cs="Open Sans"/>
          <w:sz w:val="24"/>
          <w:szCs w:val="24"/>
        </w:rPr>
        <w:t>The second decision</w:t>
      </w:r>
      <w:r>
        <w:rPr>
          <w:rFonts w:ascii="Open Sans" w:hAnsi="Open Sans" w:cs="Open Sans"/>
          <w:sz w:val="24"/>
          <w:szCs w:val="24"/>
        </w:rPr>
        <w:t>-</w:t>
      </w:r>
      <w:r w:rsidRPr="00F86840">
        <w:rPr>
          <w:rFonts w:ascii="Open Sans" w:hAnsi="Open Sans" w:cs="Open Sans"/>
          <w:sz w:val="24"/>
          <w:szCs w:val="24"/>
        </w:rPr>
        <w:t>making process is called emotional tagging. Emotional tagging is the process by which emotional reasoning is attached to the thoughts and experiences stored in our memories.</w:t>
      </w:r>
    </w:p>
    <w:p w14:paraId="3CCD79E9" w14:textId="77777777" w:rsidR="00AE2990" w:rsidRDefault="00AE2990" w:rsidP="00AE2990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F86840">
        <w:rPr>
          <w:rFonts w:ascii="Open Sans" w:hAnsi="Open Sans" w:cs="Open Sans"/>
          <w:sz w:val="24"/>
          <w:szCs w:val="24"/>
        </w:rPr>
        <w:t xml:space="preserve">Like pattern recognition, emotional tagging helps us reach sensible decisions most of the time, but it is biased because we make decisions based on what we believe. </w:t>
      </w:r>
    </w:p>
    <w:p w14:paraId="473532FF" w14:textId="77777777" w:rsidR="00AE2990" w:rsidRDefault="00AE2990" w:rsidP="00AE2990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F86840">
        <w:rPr>
          <w:rFonts w:ascii="Open Sans" w:hAnsi="Open Sans" w:cs="Open Sans"/>
          <w:sz w:val="24"/>
          <w:szCs w:val="24"/>
        </w:rPr>
        <w:t xml:space="preserve">These are the principles based on which we want to operate our companies and the information we have from previous experiences. </w:t>
      </w:r>
    </w:p>
    <w:p w14:paraId="7CCF5AEF" w14:textId="31CAABFF" w:rsidR="00AE2990" w:rsidRPr="00F86840" w:rsidRDefault="00AE2990" w:rsidP="00AE2990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F86840">
        <w:rPr>
          <w:rFonts w:ascii="Open Sans" w:hAnsi="Open Sans" w:cs="Open Sans"/>
          <w:sz w:val="24"/>
          <w:szCs w:val="24"/>
        </w:rPr>
        <w:t>It will be very hard for a decision maker to think about new principles, to think about whether our beliefs are still valid in new situations.</w:t>
      </w:r>
    </w:p>
    <w:p w14:paraId="4905C224" w14:textId="77777777" w:rsidR="00F86840" w:rsidRDefault="00F86840" w:rsidP="00AE2990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</w:p>
    <w:p w14:paraId="785E48EF" w14:textId="1E20420A" w:rsidR="00F86840" w:rsidRDefault="00F86840" w:rsidP="00AE2990">
      <w:pPr>
        <w:pStyle w:val="Heading2"/>
        <w:spacing w:before="120" w:line="360" w:lineRule="auto"/>
      </w:pPr>
      <w:r>
        <w:lastRenderedPageBreak/>
        <w:t>Slide #7</w:t>
      </w:r>
      <w:r>
        <w:rPr>
          <w:noProof/>
        </w:rPr>
        <w:drawing>
          <wp:inline distT="0" distB="0" distL="0" distR="0" wp14:anchorId="29B7D7BD" wp14:editId="0C6A6200">
            <wp:extent cx="5731510" cy="3219450"/>
            <wp:effectExtent l="0" t="0" r="2540" b="0"/>
            <wp:docPr id="1004159456" name="Picture 7" descr="Pattern recognition and emotional tagging are normally reliabl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159456" name="Picture 7" descr="Pattern recognition and emotional tagging are normally reliable.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75687" w14:textId="77777777" w:rsidR="00AE2990" w:rsidRDefault="00000000" w:rsidP="00AE2990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F86840">
        <w:rPr>
          <w:rFonts w:ascii="Open Sans" w:hAnsi="Open Sans" w:cs="Open Sans"/>
          <w:sz w:val="24"/>
          <w:szCs w:val="24"/>
        </w:rPr>
        <w:t xml:space="preserve">Pattern recognition and emotional tagging processes are normally reliable. </w:t>
      </w:r>
    </w:p>
    <w:p w14:paraId="7CA1B1A4" w14:textId="77777777" w:rsidR="00AE2990" w:rsidRDefault="00000000" w:rsidP="00AE2990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F86840">
        <w:rPr>
          <w:rFonts w:ascii="Open Sans" w:hAnsi="Open Sans" w:cs="Open Sans"/>
          <w:sz w:val="24"/>
          <w:szCs w:val="24"/>
        </w:rPr>
        <w:t xml:space="preserve">They are part of our evolutionary advantage, but in certain environments, both lead to biased judgment calls. </w:t>
      </w:r>
    </w:p>
    <w:p w14:paraId="4A29D5A1" w14:textId="3BDF3283" w:rsidR="00840FF1" w:rsidRPr="00F86840" w:rsidRDefault="00000000" w:rsidP="00AE2990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F86840">
        <w:rPr>
          <w:rFonts w:ascii="Open Sans" w:hAnsi="Open Sans" w:cs="Open Sans"/>
          <w:sz w:val="24"/>
          <w:szCs w:val="24"/>
        </w:rPr>
        <w:t>In the next weeks, we will discuss in detail how our brains rely on those two psychological processes to make excellent decisions and sometimes bad decisions.</w:t>
      </w:r>
    </w:p>
    <w:p w14:paraId="51C9127E" w14:textId="77777777" w:rsidR="00AE2990" w:rsidRDefault="00000000" w:rsidP="00AE2990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F86840">
        <w:rPr>
          <w:rFonts w:ascii="Open Sans" w:hAnsi="Open Sans" w:cs="Open Sans"/>
          <w:sz w:val="24"/>
          <w:szCs w:val="24"/>
        </w:rPr>
        <w:t xml:space="preserve">Given the way human brain works, they cannot rely on leaders to spot and safeguard against their own errors in judgment. </w:t>
      </w:r>
    </w:p>
    <w:p w14:paraId="41F5502A" w14:textId="6228C98D" w:rsidR="00840FF1" w:rsidRPr="00F86840" w:rsidRDefault="00000000" w:rsidP="00AE2990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F86840">
        <w:rPr>
          <w:rFonts w:ascii="Open Sans" w:hAnsi="Open Sans" w:cs="Open Sans"/>
          <w:sz w:val="24"/>
          <w:szCs w:val="24"/>
        </w:rPr>
        <w:t xml:space="preserve">The simple answer is to involve a systematic process to support judgment calls with logic, data, and analysis before a decision is made. </w:t>
      </w:r>
    </w:p>
    <w:p w14:paraId="7B112A74" w14:textId="77777777" w:rsidR="00840FF1" w:rsidRPr="00F86840" w:rsidRDefault="00000000" w:rsidP="00AE2990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F86840">
        <w:rPr>
          <w:rFonts w:ascii="Open Sans" w:hAnsi="Open Sans" w:cs="Open Sans"/>
          <w:sz w:val="24"/>
          <w:szCs w:val="24"/>
        </w:rPr>
        <w:t>​</w:t>
      </w:r>
    </w:p>
    <w:sectPr w:rsidR="00840FF1" w:rsidRPr="00F8684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Open Sans">
    <w:panose1 w:val="020B0606030504020204"/>
    <w:charset w:val="00"/>
    <w:family w:val="swiss"/>
    <w:pitch w:val="variable"/>
    <w:sig w:usb0="E00002EF" w:usb1="4000205B" w:usb2="00000028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62BB7950"/>
    <w:multiLevelType w:val="hybridMultilevel"/>
    <w:tmpl w:val="638EACD6"/>
    <w:lvl w:ilvl="0" w:tplc="396C5310">
      <w:start w:val="1"/>
      <w:numFmt w:val="bullet"/>
      <w:lvlText w:val="●"/>
      <w:lvlJc w:val="left"/>
      <w:pPr>
        <w:ind w:left="720" w:hanging="360"/>
      </w:pPr>
    </w:lvl>
    <w:lvl w:ilvl="1" w:tplc="21725E54">
      <w:start w:val="1"/>
      <w:numFmt w:val="bullet"/>
      <w:lvlText w:val="○"/>
      <w:lvlJc w:val="left"/>
      <w:pPr>
        <w:ind w:left="1440" w:hanging="360"/>
      </w:pPr>
    </w:lvl>
    <w:lvl w:ilvl="2" w:tplc="156E9454">
      <w:start w:val="1"/>
      <w:numFmt w:val="bullet"/>
      <w:lvlText w:val="■"/>
      <w:lvlJc w:val="left"/>
      <w:pPr>
        <w:ind w:left="2160" w:hanging="360"/>
      </w:pPr>
    </w:lvl>
    <w:lvl w:ilvl="3" w:tplc="C8F61232">
      <w:start w:val="1"/>
      <w:numFmt w:val="bullet"/>
      <w:lvlText w:val="●"/>
      <w:lvlJc w:val="left"/>
      <w:pPr>
        <w:ind w:left="2880" w:hanging="360"/>
      </w:pPr>
    </w:lvl>
    <w:lvl w:ilvl="4" w:tplc="4A700C22">
      <w:start w:val="1"/>
      <w:numFmt w:val="bullet"/>
      <w:lvlText w:val="○"/>
      <w:lvlJc w:val="left"/>
      <w:pPr>
        <w:ind w:left="3600" w:hanging="360"/>
      </w:pPr>
    </w:lvl>
    <w:lvl w:ilvl="5" w:tplc="DD3E0E8A">
      <w:start w:val="1"/>
      <w:numFmt w:val="bullet"/>
      <w:lvlText w:val="■"/>
      <w:lvlJc w:val="left"/>
      <w:pPr>
        <w:ind w:left="4320" w:hanging="360"/>
      </w:pPr>
    </w:lvl>
    <w:lvl w:ilvl="6" w:tplc="0CCE7F90">
      <w:start w:val="1"/>
      <w:numFmt w:val="bullet"/>
      <w:lvlText w:val="●"/>
      <w:lvlJc w:val="left"/>
      <w:pPr>
        <w:ind w:left="5040" w:hanging="360"/>
      </w:pPr>
    </w:lvl>
    <w:lvl w:ilvl="7" w:tplc="4142F390">
      <w:start w:val="1"/>
      <w:numFmt w:val="bullet"/>
      <w:lvlText w:val="●"/>
      <w:lvlJc w:val="left"/>
      <w:pPr>
        <w:ind w:left="5760" w:hanging="360"/>
      </w:pPr>
    </w:lvl>
    <w:lvl w:ilvl="8" w:tplc="675EFC2C">
      <w:start w:val="1"/>
      <w:numFmt w:val="bullet"/>
      <w:lvlText w:val="●"/>
      <w:lvlJc w:val="left"/>
      <w:pPr>
        <w:ind w:left="6480" w:hanging="360"/>
      </w:pPr>
    </w:lvl>
  </w:abstractNum>
  <w:num w:numId="1" w16cid:durableId="153032072">
    <w:abstractNumId w:val="0"/>
    <w:lvlOverride w:ilvl="0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1"/>
  <w:displayBackgroundShape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40FF1"/>
    <w:rsid w:val="00216DF5"/>
    <w:rsid w:val="005B32C8"/>
    <w:rsid w:val="00840FF1"/>
    <w:rsid w:val="00A33787"/>
    <w:rsid w:val="00AE2990"/>
    <w:rsid w:val="00F8684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A45504C"/>
  <w15:docId w15:val="{FA423C2F-DCDB-4885-9DD0-B42A784B896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uiPriority w:val="9"/>
    <w:qFormat/>
    <w:rsid w:val="00F86840"/>
    <w:pPr>
      <w:spacing w:before="120" w:after="260"/>
      <w:jc w:val="center"/>
      <w:outlineLvl w:val="0"/>
    </w:pPr>
    <w:rPr>
      <w:rFonts w:ascii="Open Sans" w:hAnsi="Open Sans"/>
      <w:b/>
      <w:bCs/>
      <w:sz w:val="36"/>
      <w:szCs w:val="48"/>
    </w:rPr>
  </w:style>
  <w:style w:type="paragraph" w:styleId="Heading2">
    <w:name w:val="heading 2"/>
    <w:uiPriority w:val="9"/>
    <w:unhideWhenUsed/>
    <w:qFormat/>
    <w:rsid w:val="00F86840"/>
    <w:pPr>
      <w:outlineLvl w:val="1"/>
    </w:pPr>
    <w:rPr>
      <w:rFonts w:ascii="Open Sans" w:hAnsi="Open Sans"/>
      <w:b/>
      <w:i/>
      <w:color w:val="000000" w:themeColor="text1"/>
      <w:sz w:val="24"/>
      <w:szCs w:val="26"/>
    </w:rPr>
  </w:style>
  <w:style w:type="paragraph" w:styleId="Heading3">
    <w:name w:val="heading 3"/>
    <w:uiPriority w:val="9"/>
    <w:semiHidden/>
    <w:unhideWhenUsed/>
    <w:qFormat/>
    <w:pPr>
      <w:outlineLvl w:val="2"/>
    </w:pPr>
    <w:rPr>
      <w:color w:val="1F4D78"/>
      <w:sz w:val="24"/>
      <w:szCs w:val="24"/>
    </w:rPr>
  </w:style>
  <w:style w:type="paragraph" w:styleId="Heading4">
    <w:name w:val="heading 4"/>
    <w:uiPriority w:val="9"/>
    <w:semiHidden/>
    <w:unhideWhenUsed/>
    <w:qFormat/>
    <w:pPr>
      <w:outlineLvl w:val="3"/>
    </w:pPr>
    <w:rPr>
      <w:i/>
      <w:iCs/>
      <w:color w:val="2E74B5"/>
    </w:rPr>
  </w:style>
  <w:style w:type="paragraph" w:styleId="Heading5">
    <w:name w:val="heading 5"/>
    <w:uiPriority w:val="9"/>
    <w:semiHidden/>
    <w:unhideWhenUsed/>
    <w:qFormat/>
    <w:pPr>
      <w:outlineLvl w:val="4"/>
    </w:pPr>
    <w:rPr>
      <w:color w:val="2E74B5"/>
    </w:rPr>
  </w:style>
  <w:style w:type="paragraph" w:styleId="Heading6">
    <w:name w:val="heading 6"/>
    <w:uiPriority w:val="9"/>
    <w:semiHidden/>
    <w:unhideWhenUsed/>
    <w:qFormat/>
    <w:pPr>
      <w:outlineLvl w:val="5"/>
    </w:pPr>
    <w:rPr>
      <w:color w:val="1F4D7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uiPriority w:val="10"/>
    <w:qFormat/>
    <w:pPr>
      <w:spacing w:after="260"/>
    </w:pPr>
    <w:rPr>
      <w:b/>
      <w:bCs/>
      <w:sz w:val="56"/>
      <w:szCs w:val="56"/>
    </w:rPr>
  </w:style>
  <w:style w:type="paragraph" w:customStyle="1" w:styleId="Strong1">
    <w:name w:val="Strong1"/>
    <w:qFormat/>
    <w:rPr>
      <w:b/>
      <w:bCs/>
    </w:rPr>
  </w:style>
  <w:style w:type="paragraph" w:styleId="ListParagraph">
    <w:name w:val="List Paragraph"/>
    <w:qFormat/>
  </w:style>
  <w:style w:type="character" w:styleId="Hyperlink">
    <w:name w:val="Hyperlink"/>
    <w:uiPriority w:val="99"/>
    <w:unhideWhenUsed/>
    <w:rPr>
      <w:color w:val="0563C1"/>
      <w:u w:val="single"/>
    </w:rPr>
  </w:style>
  <w:style w:type="character" w:styleId="FootnoteReference">
    <w:name w:val="footnote reference"/>
    <w:uiPriority w:val="99"/>
    <w:semiHidden/>
    <w:unhideWhenUsed/>
    <w:rPr>
      <w:vertAlign w:val="superscript"/>
    </w:rPr>
  </w:style>
  <w:style w:type="paragraph" w:styleId="FootnoteText">
    <w:name w:val="footnote text"/>
    <w:link w:val="FootnoteTextChar"/>
    <w:uiPriority w:val="99"/>
    <w:semiHidden/>
    <w:unhideWhenUsed/>
  </w:style>
  <w:style w:type="character" w:customStyle="1" w:styleId="FootnoteTextChar">
    <w:name w:val="Footnote Text Char"/>
    <w:link w:val="FootnoteText"/>
    <w:uiPriority w:val="99"/>
    <w:semiHidden/>
    <w:unhideWhenUsed/>
    <w:rPr>
      <w:sz w:val="20"/>
      <w:szCs w:val="20"/>
    </w:rPr>
  </w:style>
  <w:style w:type="paragraph" w:customStyle="1" w:styleId="Script">
    <w:name w:val="Script"/>
    <w:pPr>
      <w:spacing w:after="360"/>
    </w:pPr>
    <w:rPr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7</Pages>
  <Words>439</Words>
  <Characters>2505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M1L9 - How we make decisions</vt:lpstr>
    </vt:vector>
  </TitlesOfParts>
  <Company/>
  <LinksUpToDate>false</LinksUpToDate>
  <CharactersWithSpaces>2939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How We Make Decisions</dc:title>
  <dc:creator>Un-named</dc:creator>
  <cp:lastModifiedBy>Williams, Elisabeth G</cp:lastModifiedBy>
  <cp:revision>2</cp:revision>
  <cp:lastPrinted>2024-07-12T22:25:00Z</cp:lastPrinted>
  <dcterms:created xsi:type="dcterms:W3CDTF">2024-07-12T22:25:00Z</dcterms:created>
  <dcterms:modified xsi:type="dcterms:W3CDTF">2024-07-12T22:25:00Z</dcterms:modified>
</cp:coreProperties>
</file>